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D9" w:rsidRDefault="00E40ED9" w:rsidP="00A462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37B6" w:rsidRDefault="00EE37B6" w:rsidP="00A462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14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</w:t>
      </w:r>
      <w:r w:rsidR="006667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образовате</w:t>
      </w:r>
      <w:r w:rsidR="00D243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льных мероприятий</w:t>
      </w:r>
      <w:proofErr w:type="gramStart"/>
      <w:r w:rsidR="00D243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2435B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Т</w:t>
      </w:r>
      <w:proofErr w:type="gramEnd"/>
      <w:r w:rsidR="00D2435B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үмэр</w:t>
      </w:r>
      <w:r w:rsidR="00E374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Форума</w:t>
      </w:r>
      <w:r w:rsidR="006667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Малой академии наук Республики Саха (Якутия)</w:t>
      </w:r>
    </w:p>
    <w:p w:rsidR="00EE37B6" w:rsidRPr="005A1F93" w:rsidRDefault="006667F0" w:rsidP="00A4629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A1F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(</w:t>
      </w:r>
      <w:r w:rsidR="00EE37B6" w:rsidRPr="005A1F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Республиканск</w:t>
      </w:r>
      <w:r w:rsidRPr="005A1F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ий</w:t>
      </w:r>
      <w:r w:rsidR="00EE37B6" w:rsidRPr="005A1F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форум</w:t>
      </w:r>
      <w:r w:rsidRPr="005A1F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для действительных членов Малой академии наук РС (Я)</w:t>
      </w:r>
      <w:r w:rsidR="00B7146A" w:rsidRPr="005A1F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E37B6" w:rsidRPr="005A1F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«Будущие интеллектуальные лидеры»</w:t>
      </w:r>
      <w:r w:rsidRPr="005A1F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)</w:t>
      </w:r>
    </w:p>
    <w:p w:rsidR="006667F0" w:rsidRDefault="006667F0" w:rsidP="00B7146A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146A" w:rsidRDefault="005E52F3" w:rsidP="00B7146A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 марта 2019</w:t>
      </w:r>
      <w:r w:rsidR="00B7146A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вторник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835"/>
        <w:gridCol w:w="9497"/>
        <w:gridCol w:w="2126"/>
      </w:tblGrid>
      <w:tr w:rsidR="00E40ED9" w:rsidTr="00E40E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9" w:rsidRPr="006667F0" w:rsidRDefault="00E40ED9" w:rsidP="006667F0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F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9" w:rsidRPr="006667F0" w:rsidRDefault="00E40ED9" w:rsidP="006667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D9" w:rsidRPr="006667F0" w:rsidRDefault="00E40ED9" w:rsidP="006667F0">
            <w:pPr>
              <w:pStyle w:val="a8"/>
              <w:spacing w:line="276" w:lineRule="auto"/>
              <w:jc w:val="center"/>
              <w:rPr>
                <w:b/>
              </w:rPr>
            </w:pPr>
            <w:r w:rsidRPr="006667F0">
              <w:rPr>
                <w:b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D9" w:rsidRPr="006667F0" w:rsidRDefault="00E40ED9" w:rsidP="006667F0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E40ED9" w:rsidTr="00E40ED9">
        <w:trPr>
          <w:trHeight w:val="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ED9" w:rsidRDefault="00E40ED9" w:rsidP="00E40ED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 – 21:00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5. Дискуссионная площадка </w:t>
            </w:r>
            <w:r w:rsidRPr="00E40ED9">
              <w:rPr>
                <w:rFonts w:ascii="Times New Roman" w:hAnsi="Times New Roman"/>
                <w:color w:val="FF0000"/>
                <w:sz w:val="24"/>
                <w:szCs w:val="24"/>
              </w:rPr>
              <w:t>«Точки соприкосновения в научном исследовании» (о единстве физики и геометрии)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D9" w:rsidRPr="000918C5" w:rsidRDefault="00E40ED9" w:rsidP="00E30BF6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Pr="000918C5">
              <w:rPr>
                <w:color w:val="FF0000"/>
              </w:rPr>
              <w:t xml:space="preserve">Головин Петр Петрович  - учитель физики  </w:t>
            </w:r>
            <w:proofErr w:type="spellStart"/>
            <w:r w:rsidRPr="000918C5">
              <w:rPr>
                <w:color w:val="FF0000"/>
              </w:rPr>
              <w:t>Ишеевского</w:t>
            </w:r>
            <w:proofErr w:type="spellEnd"/>
            <w:r w:rsidRPr="000918C5">
              <w:rPr>
                <w:color w:val="FF0000"/>
              </w:rPr>
              <w:t xml:space="preserve"> многопрофильного лицея имени Н.К. </w:t>
            </w:r>
            <w:proofErr w:type="spellStart"/>
            <w:r w:rsidRPr="000918C5">
              <w:rPr>
                <w:color w:val="FF0000"/>
              </w:rPr>
              <w:t>Джорджадзе</w:t>
            </w:r>
            <w:proofErr w:type="spellEnd"/>
            <w:r w:rsidRPr="000918C5">
              <w:rPr>
                <w:color w:val="FF0000"/>
              </w:rPr>
              <w:t xml:space="preserve"> (Ульяновская область). Кандидат педагогических наук, народный учитель СССР, Заслуженный учитель РСФСР, кавалер ордена «Знак Почёта»</w:t>
            </w:r>
          </w:p>
          <w:p w:rsidR="00E40ED9" w:rsidRDefault="00E40ED9" w:rsidP="00E30BF6">
            <w:pPr>
              <w:pStyle w:val="a8"/>
              <w:spacing w:before="0" w:beforeAutospacing="0" w:after="0" w:afterAutospacing="0"/>
              <w:jc w:val="both"/>
            </w:pPr>
            <w:r w:rsidRPr="000918C5">
              <w:rPr>
                <w:color w:val="FF0000"/>
              </w:rPr>
              <w:t xml:space="preserve">- </w:t>
            </w:r>
            <w:proofErr w:type="spellStart"/>
            <w:r w:rsidRPr="000918C5">
              <w:rPr>
                <w:color w:val="FF0000"/>
              </w:rPr>
              <w:t>Ренев</w:t>
            </w:r>
            <w:proofErr w:type="spellEnd"/>
            <w:r w:rsidRPr="000918C5">
              <w:rPr>
                <w:color w:val="FF0000"/>
              </w:rPr>
              <w:t xml:space="preserve"> Олег Вадимович  - учитель математики </w:t>
            </w:r>
            <w:r w:rsidRPr="000918C5">
              <w:rPr>
                <w:rStyle w:val="extended-textshort"/>
                <w:color w:val="FF0000"/>
              </w:rPr>
              <w:t xml:space="preserve">Санкт-Петербургского губернаторского физико-математического лицея № 30. Победитель конкурса учитель года </w:t>
            </w:r>
            <w:proofErr w:type="gramStart"/>
            <w:r w:rsidRPr="000918C5">
              <w:rPr>
                <w:rStyle w:val="extended-textshort"/>
                <w:color w:val="FF0000"/>
              </w:rPr>
              <w:t>г</w:t>
            </w:r>
            <w:proofErr w:type="gramEnd"/>
            <w:r w:rsidRPr="000918C5">
              <w:rPr>
                <w:rStyle w:val="extended-textshort"/>
                <w:color w:val="FF0000"/>
              </w:rPr>
              <w:t xml:space="preserve">. Санкт-Петербурга 2018, финалист </w:t>
            </w:r>
            <w:r w:rsidRPr="000918C5">
              <w:rPr>
                <w:color w:val="FF0000"/>
              </w:rPr>
              <w:t>Всероссийского конкурса «Учитель года России-2018»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D9" w:rsidRPr="000004E6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7B3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</w:tr>
      <w:tr w:rsidR="00E40ED9" w:rsidTr="00E40ED9">
        <w:trPr>
          <w:trHeight w:val="17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 – 21:00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6. Дискуссионная площадка «Жизнь как экспедиция» (о тайнах неизведанных пространств)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D9" w:rsidRDefault="00E40ED9" w:rsidP="00E30BF6">
            <w:pPr>
              <w:pStyle w:val="a8"/>
              <w:spacing w:before="0" w:beforeAutospacing="0" w:after="0" w:afterAutospacing="0"/>
              <w:jc w:val="both"/>
            </w:pPr>
            <w:proofErr w:type="gramStart"/>
            <w:r>
              <w:t xml:space="preserve">- </w:t>
            </w:r>
            <w:proofErr w:type="spellStart"/>
            <w:r>
              <w:t>Буханистов</w:t>
            </w:r>
            <w:proofErr w:type="spellEnd"/>
            <w:r>
              <w:t xml:space="preserve"> Александр Александрович - учитель биологии </w:t>
            </w:r>
            <w:proofErr w:type="spellStart"/>
            <w:r>
              <w:t>Маслянинской</w:t>
            </w:r>
            <w:proofErr w:type="spellEnd"/>
            <w:r>
              <w:t xml:space="preserve"> СОШ №1 Новосибирской области, Заслуженный учитель РФ, Заслуженный учитель Республики Южная Осетия, Лауреат Премии Президента РФ, Двукратный п</w:t>
            </w:r>
            <w:r w:rsidRPr="002A1B8C">
              <w:t xml:space="preserve">обедитель конкурса лучших </w:t>
            </w:r>
            <w:r w:rsidRPr="00AC1405">
              <w:t>учителей РФ</w:t>
            </w:r>
            <w:r>
              <w:t>, лауреат Всероссийского конкурса Учитель года 2001, Президент региональной общественной организации "Ассоциация участников конкурсов Новосибирской области".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D9" w:rsidRPr="000004E6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7B3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0ED9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</w:tr>
      <w:tr w:rsidR="00E40ED9" w:rsidTr="00E40ED9">
        <w:trPr>
          <w:trHeight w:val="17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 – 21:00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7</w:t>
            </w:r>
            <w:r w:rsidRPr="00840B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ED9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Дискуссионная площадка «Е</w:t>
            </w:r>
            <w:r w:rsidRPr="00840B7B">
              <w:rPr>
                <w:rFonts w:ascii="Times New Roman" w:hAnsi="Times New Roman"/>
                <w:sz w:val="24"/>
                <w:szCs w:val="24"/>
              </w:rPr>
              <w:t>сть ли жизнь...?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40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ED9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Занятие «К</w:t>
            </w:r>
            <w:r w:rsidRPr="00840B7B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40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D9" w:rsidRDefault="00E40ED9" w:rsidP="00E30BF6">
            <w:pPr>
              <w:pStyle w:val="a8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Семке</w:t>
            </w:r>
            <w:proofErr w:type="spellEnd"/>
            <w:r>
              <w:t xml:space="preserve"> Андрей Иванович – писатель, учитель физики школы №2095 «Покровский квартал» </w:t>
            </w:r>
            <w:proofErr w:type="gramStart"/>
            <w:r>
              <w:t>г</w:t>
            </w:r>
            <w:proofErr w:type="gramEnd"/>
            <w:r>
              <w:t>. Москва, Заслуженный учитель Кубани, Лауреат премии Яноша Корчака 2005, 2006, 2008. Победитель конкурса «Учитель года Кубани 2002», Финалист всероссийского конкурса Учитель года России 2009, 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D9" w:rsidRPr="000004E6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7B3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</w:tr>
      <w:tr w:rsidR="00E40ED9" w:rsidTr="00E40ED9">
        <w:trPr>
          <w:trHeight w:val="30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ED9" w:rsidRDefault="00E40ED9" w:rsidP="00E40ED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 – 21:00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8. Дискуссионная площадка </w:t>
            </w:r>
            <w:r w:rsidRPr="00CB3F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Символизация как путь к успеху» (о том, что важно на пути к успешному будущему)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D9" w:rsidRPr="000918C5" w:rsidRDefault="00E40ED9" w:rsidP="00E30BF6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 w:rsidRPr="000918C5">
              <w:rPr>
                <w:color w:val="FF0000"/>
              </w:rPr>
              <w:t xml:space="preserve">- </w:t>
            </w:r>
            <w:proofErr w:type="spellStart"/>
            <w:r w:rsidRPr="000918C5">
              <w:rPr>
                <w:color w:val="FF0000"/>
              </w:rPr>
              <w:t>Ладилова</w:t>
            </w:r>
            <w:proofErr w:type="spellEnd"/>
            <w:r w:rsidRPr="000918C5">
              <w:rPr>
                <w:color w:val="FF0000"/>
              </w:rPr>
              <w:t xml:space="preserve"> Надежда Анатольевна – учитель начальных классов, методист Центра технологической модернизации образования,  </w:t>
            </w:r>
            <w:proofErr w:type="gramStart"/>
            <w:r w:rsidRPr="000918C5">
              <w:rPr>
                <w:color w:val="FF0000"/>
              </w:rPr>
              <w:t>г</w:t>
            </w:r>
            <w:proofErr w:type="gramEnd"/>
            <w:r w:rsidRPr="000918C5">
              <w:rPr>
                <w:color w:val="FF0000"/>
              </w:rPr>
              <w:t>. Москва, финалист конкурса Учитель года Москвы 2016</w:t>
            </w:r>
          </w:p>
          <w:p w:rsidR="00E40ED9" w:rsidRDefault="00E40ED9" w:rsidP="00E30BF6">
            <w:pPr>
              <w:pStyle w:val="a8"/>
              <w:spacing w:before="0" w:beforeAutospacing="0" w:after="0" w:afterAutospacing="0"/>
              <w:jc w:val="both"/>
            </w:pPr>
            <w:r w:rsidRPr="000918C5">
              <w:rPr>
                <w:color w:val="FF0000"/>
              </w:rPr>
              <w:t xml:space="preserve">- </w:t>
            </w:r>
            <w:proofErr w:type="spellStart"/>
            <w:r w:rsidRPr="000918C5">
              <w:rPr>
                <w:color w:val="FF0000"/>
              </w:rPr>
              <w:t>Добротина</w:t>
            </w:r>
            <w:proofErr w:type="spellEnd"/>
            <w:r w:rsidRPr="000918C5">
              <w:rPr>
                <w:color w:val="FF0000"/>
              </w:rPr>
              <w:t xml:space="preserve"> Ирина </w:t>
            </w:r>
            <w:proofErr w:type="spellStart"/>
            <w:r w:rsidRPr="000918C5">
              <w:rPr>
                <w:color w:val="FF0000"/>
              </w:rPr>
              <w:t>Нургаиновна</w:t>
            </w:r>
            <w:proofErr w:type="spellEnd"/>
            <w:r w:rsidRPr="000918C5">
              <w:rPr>
                <w:color w:val="FF0000"/>
              </w:rPr>
              <w:t xml:space="preserve"> - Учитель русского языка  ГБОУ города Москвы «Школа № 1310», кандидат педагогических наук, заведующий лабораторией общего филологического образования ФГБНУ «Институт стратегии развития образования РАО», Член </w:t>
            </w:r>
            <w:proofErr w:type="gramStart"/>
            <w:r w:rsidRPr="000918C5">
              <w:rPr>
                <w:color w:val="FF0000"/>
              </w:rPr>
              <w:t>федеральной предметной</w:t>
            </w:r>
            <w:proofErr w:type="gramEnd"/>
            <w:r w:rsidRPr="000918C5">
              <w:rPr>
                <w:color w:val="FF0000"/>
              </w:rPr>
              <w:t xml:space="preserve"> комиссии Всероссийской олимпиады школьников по русскому языку;   член авторского коллектива учебников по русскому языку для 5-9 и 10-11 классов (издательство «Просвещение», ФПУ-2019), лауреат  Всероссийского конкурса «Учитель года России – 2002», лауреат Премии Президента РФ в области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D9" w:rsidRPr="000004E6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7B3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</w:tr>
    </w:tbl>
    <w:p w:rsidR="00E40ED9" w:rsidRDefault="00E40ED9" w:rsidP="00E40E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0ED9" w:rsidRDefault="00E40ED9" w:rsidP="00E40E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0ED9" w:rsidRDefault="00E40ED9" w:rsidP="00E40E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0ED9" w:rsidRDefault="00E40ED9" w:rsidP="00E40E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0ED9" w:rsidRDefault="00E40ED9" w:rsidP="00E40E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 марта 2019 – среда</w:t>
      </w:r>
    </w:p>
    <w:p w:rsidR="00E40ED9" w:rsidRDefault="00E40ED9" w:rsidP="00E40E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835"/>
        <w:gridCol w:w="9355"/>
        <w:gridCol w:w="2410"/>
      </w:tblGrid>
      <w:tr w:rsidR="00E40ED9" w:rsidTr="00E40ED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9" w:rsidRPr="006667F0" w:rsidRDefault="00E40ED9" w:rsidP="00E30BF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F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9" w:rsidRPr="006667F0" w:rsidRDefault="00E40ED9" w:rsidP="00E30B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9" w:rsidRPr="006667F0" w:rsidRDefault="00E40ED9" w:rsidP="00E30BF6">
            <w:pPr>
              <w:pStyle w:val="a8"/>
              <w:spacing w:line="276" w:lineRule="auto"/>
              <w:jc w:val="center"/>
              <w:rPr>
                <w:b/>
              </w:rPr>
            </w:pPr>
            <w:r w:rsidRPr="006667F0">
              <w:rPr>
                <w:b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9" w:rsidRPr="006667F0" w:rsidRDefault="00E40ED9" w:rsidP="00E30BF6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E40ED9" w:rsidTr="00E40ED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10:00 - 12:00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«Ораторское мастерство для школы и жизни»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9" w:rsidRPr="00745344" w:rsidRDefault="00E40ED9" w:rsidP="00E4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745344">
              <w:rPr>
                <w:rFonts w:ascii="Times New Roman" w:hAnsi="Times New Roman"/>
                <w:sz w:val="24"/>
              </w:rPr>
              <w:t>Хоменко Руслан Николаевич - руководитель, ведущий тренер</w:t>
            </w:r>
            <w:proofErr w:type="gramStart"/>
            <w:r w:rsidRPr="00745344">
              <w:rPr>
                <w:rFonts w:ascii="Times New Roman" w:hAnsi="Times New Roman"/>
                <w:sz w:val="24"/>
              </w:rPr>
              <w:t xml:space="preserve"> </w:t>
            </w:r>
            <w:r w:rsidRPr="00745344">
              <w:rPr>
                <w:rStyle w:val="extended-textshort"/>
                <w:rFonts w:ascii="Times New Roman" w:hAnsi="Times New Roman"/>
                <w:sz w:val="24"/>
              </w:rPr>
              <w:t>,</w:t>
            </w:r>
            <w:proofErr w:type="gramEnd"/>
            <w:r w:rsidRPr="00745344">
              <w:rPr>
                <w:rStyle w:val="extended-textshort"/>
                <w:rFonts w:ascii="Times New Roman" w:hAnsi="Times New Roman"/>
                <w:sz w:val="24"/>
              </w:rPr>
              <w:t xml:space="preserve"> руководитель Поволжской Школы Ораторского Мастерства</w:t>
            </w:r>
            <w:r w:rsidRPr="00745344">
              <w:rPr>
                <w:rFonts w:ascii="Times New Roman" w:hAnsi="Times New Roman"/>
                <w:sz w:val="24"/>
              </w:rPr>
              <w:t>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45344">
              <w:rPr>
                <w:rFonts w:ascii="Times New Roman" w:hAnsi="Times New Roman"/>
                <w:sz w:val="24"/>
              </w:rPr>
              <w:t>Тольятти, Самарская область.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9" w:rsidRPr="008A4050" w:rsidRDefault="00E40ED9" w:rsidP="00E30B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5337B3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</w:tr>
      <w:tr w:rsidR="00E40ED9" w:rsidTr="00E40ED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10:00 - 12:00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общения №1: </w:t>
            </w:r>
            <w:r w:rsidRPr="00E40ED9">
              <w:rPr>
                <w:rFonts w:ascii="Times New Roman" w:hAnsi="Times New Roman"/>
                <w:color w:val="FF0000"/>
                <w:sz w:val="24"/>
                <w:szCs w:val="24"/>
              </w:rPr>
              <w:t>«Творчество и инновации в действии» (о качествах современного лидера и новых форматах образования)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9" w:rsidRPr="000918C5" w:rsidRDefault="00E40ED9" w:rsidP="00E30BF6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 w:rsidRPr="000918C5">
              <w:rPr>
                <w:color w:val="FF0000"/>
              </w:rPr>
              <w:t xml:space="preserve">- </w:t>
            </w:r>
            <w:proofErr w:type="spellStart"/>
            <w:r w:rsidRPr="000918C5">
              <w:rPr>
                <w:color w:val="FF0000"/>
              </w:rPr>
              <w:t>Головенькина</w:t>
            </w:r>
            <w:proofErr w:type="spellEnd"/>
            <w:r w:rsidRPr="000918C5">
              <w:rPr>
                <w:color w:val="FF0000"/>
              </w:rPr>
              <w:t xml:space="preserve"> Алла Николаевна -  учитель биологии, заместитель директора Лицей </w:t>
            </w:r>
            <w:proofErr w:type="spellStart"/>
            <w:r w:rsidRPr="000918C5">
              <w:rPr>
                <w:color w:val="FF0000"/>
              </w:rPr>
              <w:t>Иннополис</w:t>
            </w:r>
            <w:proofErr w:type="spellEnd"/>
            <w:r w:rsidRPr="000918C5">
              <w:rPr>
                <w:color w:val="FF0000"/>
              </w:rPr>
              <w:t>, Татарстан. Заслуженный учитель Республики Татарстан, Абсолютный победитель  Всероссийского конкурса Учитель года России 2014.</w:t>
            </w:r>
          </w:p>
          <w:p w:rsidR="00E40ED9" w:rsidRPr="000918C5" w:rsidRDefault="00E40ED9" w:rsidP="00E30BF6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 w:rsidRPr="000918C5">
              <w:rPr>
                <w:color w:val="FF0000"/>
              </w:rPr>
              <w:t xml:space="preserve">- </w:t>
            </w:r>
            <w:proofErr w:type="spellStart"/>
            <w:r w:rsidRPr="000918C5">
              <w:rPr>
                <w:color w:val="FF0000"/>
              </w:rPr>
              <w:t>Дибиров</w:t>
            </w:r>
            <w:proofErr w:type="spellEnd"/>
            <w:r w:rsidRPr="000918C5">
              <w:rPr>
                <w:color w:val="FF0000"/>
              </w:rPr>
              <w:t xml:space="preserve"> </w:t>
            </w:r>
            <w:proofErr w:type="spellStart"/>
            <w:r w:rsidRPr="000918C5">
              <w:rPr>
                <w:color w:val="FF0000"/>
              </w:rPr>
              <w:t>Магомедшапи</w:t>
            </w:r>
            <w:proofErr w:type="spellEnd"/>
            <w:r w:rsidRPr="000918C5">
              <w:rPr>
                <w:color w:val="FF0000"/>
              </w:rPr>
              <w:t xml:space="preserve"> </w:t>
            </w:r>
            <w:proofErr w:type="spellStart"/>
            <w:r w:rsidRPr="000918C5">
              <w:rPr>
                <w:color w:val="FF0000"/>
              </w:rPr>
              <w:t>Дибиргаджиевич</w:t>
            </w:r>
            <w:proofErr w:type="spellEnd"/>
            <w:r w:rsidRPr="000918C5">
              <w:rPr>
                <w:color w:val="FF0000"/>
              </w:rPr>
              <w:t xml:space="preserve"> – учитель информатики, руководитель отдела </w:t>
            </w:r>
            <w:r w:rsidRPr="000918C5">
              <w:rPr>
                <w:color w:val="FF0000"/>
                <w:lang w:val="en-US"/>
              </w:rPr>
              <w:t>it</w:t>
            </w:r>
            <w:r w:rsidRPr="000918C5">
              <w:rPr>
                <w:color w:val="FF0000"/>
              </w:rPr>
              <w:t>-сопровождения и дистанционного обучения ГБОУ ДПО Дагестанского ИРО, финалист  Всероссийского конкурса «Учитель года России-2010»</w:t>
            </w:r>
          </w:p>
          <w:p w:rsidR="00E40ED9" w:rsidRPr="000918C5" w:rsidRDefault="00E40ED9" w:rsidP="00E30BF6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 w:rsidRPr="000918C5">
              <w:rPr>
                <w:color w:val="FF0000"/>
              </w:rPr>
              <w:t>- Никифорова Наталья Сергеевна – учитель математики, директор СОШ№5 с УИМ г. Магнитогорска, Челябинская область. Победитель конкурса лучших учителей РФ  2009, абсолютный победитель всероссийского конкурса Учитель года России 2009.</w:t>
            </w:r>
          </w:p>
          <w:p w:rsidR="00E40ED9" w:rsidRDefault="00E40ED9" w:rsidP="00E30BF6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9" w:rsidRPr="000004E6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7B3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</w:tr>
      <w:tr w:rsidR="00E40ED9" w:rsidTr="00E40ED9">
        <w:trPr>
          <w:trHeight w:val="32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10:00 - 12:00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общения №2: «Открывая миры» (о роли языка в межкультурном общении)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D9" w:rsidRDefault="00E40ED9" w:rsidP="00E30BF6">
            <w:pPr>
              <w:pStyle w:val="a8"/>
              <w:spacing w:before="0" w:beforeAutospacing="0" w:after="0" w:afterAutospacing="0"/>
              <w:jc w:val="both"/>
            </w:pPr>
            <w:r>
              <w:t xml:space="preserve">- Калинина Мария Игоревна – кандидат филологических наук, учитель английского языка, директор лицея №9 г. Новосибирска, Победитель </w:t>
            </w:r>
            <w:r w:rsidRPr="00564310">
              <w:t xml:space="preserve">Всероссийского конкурса </w:t>
            </w:r>
            <w:r>
              <w:t>«Учитель года России-2016»;</w:t>
            </w:r>
          </w:p>
          <w:p w:rsidR="00E40ED9" w:rsidRPr="000918C5" w:rsidRDefault="00E40ED9" w:rsidP="00E30BF6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 w:rsidRPr="000918C5">
              <w:rPr>
                <w:color w:val="FF0000"/>
              </w:rPr>
              <w:t xml:space="preserve">- Мищенко Юлия Сергеевна – учитель английского языка, директор гимназии №38, г. Тольятти, Самарская область. Почетный работник общего образования РФ, Заслуженный учитель РФ, победитель Всероссийского конкурса «Учитель года России – 2002», лауреат Премии Президента РФ в </w:t>
            </w:r>
            <w:r>
              <w:rPr>
                <w:color w:val="FF0000"/>
              </w:rPr>
              <w:t>области образования;</w:t>
            </w:r>
          </w:p>
          <w:p w:rsidR="00E40ED9" w:rsidRPr="004B7975" w:rsidRDefault="00E40ED9" w:rsidP="00E30BF6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FF0000"/>
              </w:rPr>
            </w:pPr>
            <w:r w:rsidRPr="000918C5">
              <w:rPr>
                <w:rFonts w:eastAsia="Calibri"/>
                <w:color w:val="FF0000"/>
              </w:rPr>
              <w:t xml:space="preserve">- Рочев Денис Игоревич </w:t>
            </w:r>
            <w:r w:rsidRPr="000918C5">
              <w:rPr>
                <w:color w:val="FF0000"/>
              </w:rPr>
              <w:t>– учитель немецкого языка,</w:t>
            </w:r>
            <w:r w:rsidRPr="000918C5">
              <w:rPr>
                <w:rFonts w:eastAsia="Calibri"/>
                <w:color w:val="FF0000"/>
              </w:rPr>
              <w:t xml:space="preserve"> директор ГБУ </w:t>
            </w:r>
            <w:proofErr w:type="gramStart"/>
            <w:r w:rsidRPr="000918C5">
              <w:rPr>
                <w:rFonts w:eastAsia="Calibri"/>
                <w:color w:val="FF0000"/>
              </w:rPr>
              <w:t>ДО</w:t>
            </w:r>
            <w:proofErr w:type="gramEnd"/>
            <w:r w:rsidRPr="000918C5">
              <w:rPr>
                <w:rFonts w:eastAsia="Calibri"/>
                <w:color w:val="FF0000"/>
              </w:rPr>
              <w:t xml:space="preserve"> "</w:t>
            </w:r>
            <w:proofErr w:type="gramStart"/>
            <w:r w:rsidRPr="000918C5">
              <w:rPr>
                <w:rFonts w:eastAsia="Calibri"/>
                <w:color w:val="FF0000"/>
              </w:rPr>
              <w:t>Ленинградский</w:t>
            </w:r>
            <w:proofErr w:type="gramEnd"/>
            <w:r w:rsidRPr="000918C5">
              <w:rPr>
                <w:rFonts w:eastAsia="Calibri"/>
                <w:color w:val="FF0000"/>
              </w:rPr>
              <w:t xml:space="preserve"> областной Центр развития одаренных детей и юношества". </w:t>
            </w:r>
            <w:r w:rsidRPr="000918C5">
              <w:rPr>
                <w:color w:val="FF0000"/>
              </w:rPr>
              <w:t>П</w:t>
            </w:r>
            <w:r w:rsidRPr="000918C5">
              <w:rPr>
                <w:rFonts w:eastAsia="Calibri"/>
                <w:color w:val="FF0000"/>
              </w:rPr>
              <w:t>обедитель конкурса "Лучший учитель немецкого языка России 2012".</w:t>
            </w:r>
            <w:r w:rsidRPr="000918C5">
              <w:rPr>
                <w:color w:val="FF0000"/>
              </w:rPr>
              <w:t xml:space="preserve"> </w:t>
            </w:r>
            <w:r w:rsidRPr="000918C5">
              <w:rPr>
                <w:rFonts w:eastAsia="Calibri"/>
                <w:color w:val="FF0000"/>
              </w:rPr>
              <w:t>Победитель</w:t>
            </w:r>
            <w:r w:rsidRPr="000918C5">
              <w:rPr>
                <w:color w:val="FF0000"/>
              </w:rPr>
              <w:t xml:space="preserve"> всероссийского</w:t>
            </w:r>
            <w:r w:rsidRPr="000918C5">
              <w:rPr>
                <w:rFonts w:eastAsia="Calibri"/>
                <w:color w:val="FF0000"/>
              </w:rPr>
              <w:t xml:space="preserve"> конкурса "Учитель года России 2014".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D9" w:rsidRPr="000004E6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7B3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</w:tr>
      <w:tr w:rsidR="00E40ED9" w:rsidTr="00E40ED9">
        <w:trPr>
          <w:trHeight w:val="8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10:00 - 12:00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ED9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общения №3: </w:t>
            </w:r>
            <w:r w:rsidRPr="00840B7B">
              <w:rPr>
                <w:rFonts w:ascii="Times New Roman" w:hAnsi="Times New Roman"/>
                <w:sz w:val="24"/>
                <w:szCs w:val="24"/>
              </w:rPr>
              <w:t>«Патриотиз</w:t>
            </w:r>
            <w:r>
              <w:rPr>
                <w:rFonts w:ascii="Times New Roman" w:hAnsi="Times New Roman"/>
                <w:sz w:val="24"/>
                <w:szCs w:val="24"/>
              </w:rPr>
              <w:t>м?» / «Мир стереотипов»</w:t>
            </w:r>
            <w:r w:rsidRPr="00840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D9" w:rsidRPr="00AD38A1" w:rsidRDefault="00E40ED9" w:rsidP="00E30BF6">
            <w:pPr>
              <w:pStyle w:val="a8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Стельмахович</w:t>
            </w:r>
            <w:proofErr w:type="spellEnd"/>
            <w:r>
              <w:t xml:space="preserve"> Анна Юрьевна – учитель </w:t>
            </w:r>
            <w:r>
              <w:rPr>
                <w:rStyle w:val="extended-textshort"/>
              </w:rPr>
              <w:t xml:space="preserve"> литературы, основ религиозных культур и светской этики </w:t>
            </w:r>
            <w:r w:rsidRPr="002A1B8C">
              <w:t>СОШ</w:t>
            </w:r>
            <w:r>
              <w:t xml:space="preserve"> </w:t>
            </w:r>
            <w:r w:rsidRPr="002A1B8C">
              <w:t>№5 с УИМ г</w:t>
            </w:r>
            <w:r>
              <w:t xml:space="preserve">. </w:t>
            </w:r>
            <w:r w:rsidRPr="002A1B8C">
              <w:t>Магнитогорска, Челябинская область.</w:t>
            </w:r>
            <w:r>
              <w:t xml:space="preserve"> Победитель Всероссийского конкурса Учитель года России 2014.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D9" w:rsidRPr="000004E6" w:rsidRDefault="00E40ED9" w:rsidP="00E3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7B">
              <w:rPr>
                <w:rFonts w:ascii="Times New Roman" w:hAnsi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/>
                <w:sz w:val="24"/>
                <w:szCs w:val="24"/>
              </w:rPr>
              <w:t>ноутбук, аудиоколонки</w:t>
            </w:r>
          </w:p>
        </w:tc>
      </w:tr>
    </w:tbl>
    <w:p w:rsidR="00302F9A" w:rsidRDefault="00302F9A" w:rsidP="005E52F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02F9A" w:rsidSect="00E40ED9">
      <w:pgSz w:w="16838" w:h="11906" w:orient="landscape"/>
      <w:pgMar w:top="142" w:right="42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618"/>
    <w:multiLevelType w:val="hybridMultilevel"/>
    <w:tmpl w:val="C8FA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1E77"/>
    <w:multiLevelType w:val="hybridMultilevel"/>
    <w:tmpl w:val="02B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A6574"/>
    <w:multiLevelType w:val="hybridMultilevel"/>
    <w:tmpl w:val="849A8EA4"/>
    <w:lvl w:ilvl="0" w:tplc="82F6AA2A">
      <w:start w:val="2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A4462C0"/>
    <w:multiLevelType w:val="hybridMultilevel"/>
    <w:tmpl w:val="BB86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F487C"/>
    <w:multiLevelType w:val="hybridMultilevel"/>
    <w:tmpl w:val="BF98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3FD"/>
    <w:rsid w:val="000004E6"/>
    <w:rsid w:val="00021A79"/>
    <w:rsid w:val="000A539C"/>
    <w:rsid w:val="000D52EF"/>
    <w:rsid w:val="000F0A4B"/>
    <w:rsid w:val="00117B1C"/>
    <w:rsid w:val="0014013C"/>
    <w:rsid w:val="001463A7"/>
    <w:rsid w:val="00151C67"/>
    <w:rsid w:val="001733FD"/>
    <w:rsid w:val="001B7561"/>
    <w:rsid w:val="001C23C9"/>
    <w:rsid w:val="00212A11"/>
    <w:rsid w:val="00216163"/>
    <w:rsid w:val="00281E52"/>
    <w:rsid w:val="0028504C"/>
    <w:rsid w:val="002B435B"/>
    <w:rsid w:val="002B58F6"/>
    <w:rsid w:val="002B6C60"/>
    <w:rsid w:val="00302F9A"/>
    <w:rsid w:val="003C5A81"/>
    <w:rsid w:val="00404C3A"/>
    <w:rsid w:val="004163CC"/>
    <w:rsid w:val="00483B15"/>
    <w:rsid w:val="004A582B"/>
    <w:rsid w:val="004B7CA5"/>
    <w:rsid w:val="004C348A"/>
    <w:rsid w:val="004E296E"/>
    <w:rsid w:val="005337B3"/>
    <w:rsid w:val="00560D76"/>
    <w:rsid w:val="005A05B3"/>
    <w:rsid w:val="005A1F93"/>
    <w:rsid w:val="005A3E39"/>
    <w:rsid w:val="005B5116"/>
    <w:rsid w:val="005E52F3"/>
    <w:rsid w:val="00604C72"/>
    <w:rsid w:val="00640A40"/>
    <w:rsid w:val="006667F0"/>
    <w:rsid w:val="00680167"/>
    <w:rsid w:val="00683291"/>
    <w:rsid w:val="00684658"/>
    <w:rsid w:val="00684959"/>
    <w:rsid w:val="00691B4E"/>
    <w:rsid w:val="0069786C"/>
    <w:rsid w:val="006A30C7"/>
    <w:rsid w:val="006B7D9D"/>
    <w:rsid w:val="006F4A44"/>
    <w:rsid w:val="00705CAF"/>
    <w:rsid w:val="00737318"/>
    <w:rsid w:val="00737E79"/>
    <w:rsid w:val="00745344"/>
    <w:rsid w:val="007C03B1"/>
    <w:rsid w:val="007C1C7B"/>
    <w:rsid w:val="007D660A"/>
    <w:rsid w:val="007F00EB"/>
    <w:rsid w:val="00806BB8"/>
    <w:rsid w:val="008300D2"/>
    <w:rsid w:val="0088476A"/>
    <w:rsid w:val="008904CE"/>
    <w:rsid w:val="008A4050"/>
    <w:rsid w:val="008B1066"/>
    <w:rsid w:val="008B3294"/>
    <w:rsid w:val="0093765F"/>
    <w:rsid w:val="00947931"/>
    <w:rsid w:val="00955EEA"/>
    <w:rsid w:val="00A23218"/>
    <w:rsid w:val="00A36721"/>
    <w:rsid w:val="00A40BAA"/>
    <w:rsid w:val="00A40C7D"/>
    <w:rsid w:val="00A46297"/>
    <w:rsid w:val="00A73F9F"/>
    <w:rsid w:val="00AB3582"/>
    <w:rsid w:val="00AC6EF9"/>
    <w:rsid w:val="00AE5C47"/>
    <w:rsid w:val="00AF4A11"/>
    <w:rsid w:val="00B57086"/>
    <w:rsid w:val="00B6789A"/>
    <w:rsid w:val="00B70463"/>
    <w:rsid w:val="00B7146A"/>
    <w:rsid w:val="00B906EF"/>
    <w:rsid w:val="00BB02D0"/>
    <w:rsid w:val="00BB7476"/>
    <w:rsid w:val="00BC4312"/>
    <w:rsid w:val="00BE6483"/>
    <w:rsid w:val="00C667A1"/>
    <w:rsid w:val="00C87457"/>
    <w:rsid w:val="00CB3F41"/>
    <w:rsid w:val="00CB47D9"/>
    <w:rsid w:val="00CD4F30"/>
    <w:rsid w:val="00D0054A"/>
    <w:rsid w:val="00D07E4C"/>
    <w:rsid w:val="00D10B4E"/>
    <w:rsid w:val="00D2435B"/>
    <w:rsid w:val="00D26A50"/>
    <w:rsid w:val="00D47194"/>
    <w:rsid w:val="00DC0785"/>
    <w:rsid w:val="00DE646A"/>
    <w:rsid w:val="00E35ACB"/>
    <w:rsid w:val="00E37446"/>
    <w:rsid w:val="00E40ED9"/>
    <w:rsid w:val="00E74E9A"/>
    <w:rsid w:val="00EE37B6"/>
    <w:rsid w:val="00EE3E01"/>
    <w:rsid w:val="00EF4899"/>
    <w:rsid w:val="00F14152"/>
    <w:rsid w:val="00F21043"/>
    <w:rsid w:val="00F703C6"/>
    <w:rsid w:val="00FA43BB"/>
    <w:rsid w:val="00FC287E"/>
    <w:rsid w:val="00FE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37B6"/>
    <w:pPr>
      <w:ind w:left="720"/>
      <w:contextualSpacing/>
    </w:pPr>
  </w:style>
  <w:style w:type="table" w:styleId="a5">
    <w:name w:val="Table Grid"/>
    <w:basedOn w:val="a1"/>
    <w:uiPriority w:val="39"/>
    <w:rsid w:val="0015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E4C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21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A79"/>
  </w:style>
  <w:style w:type="character" w:styleId="a9">
    <w:name w:val="Emphasis"/>
    <w:basedOn w:val="a0"/>
    <w:uiPriority w:val="20"/>
    <w:qFormat/>
    <w:rsid w:val="005A3E39"/>
    <w:rPr>
      <w:i/>
      <w:iCs/>
    </w:rPr>
  </w:style>
  <w:style w:type="character" w:customStyle="1" w:styleId="extended-textshort">
    <w:name w:val="extended-text__short"/>
    <w:basedOn w:val="a0"/>
    <w:rsid w:val="00FA4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7</cp:revision>
  <cp:lastPrinted>2019-02-08T10:26:00Z</cp:lastPrinted>
  <dcterms:created xsi:type="dcterms:W3CDTF">2019-02-08T10:32:00Z</dcterms:created>
  <dcterms:modified xsi:type="dcterms:W3CDTF">2019-02-21T04:14:00Z</dcterms:modified>
</cp:coreProperties>
</file>